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cs="Times New Roman" w:ascii="Times New Roman" w:hAnsi="Times New Roman"/>
          <w:b/>
          <w:sz w:val="28"/>
          <w:szCs w:val="32"/>
        </w:rPr>
        <w:t>План работы Штаба воспитательной работы на 202</w:t>
      </w:r>
      <w:r>
        <w:rPr>
          <w:rFonts w:cs="Times New Roman" w:ascii="Times New Roman" w:hAnsi="Times New Roman"/>
          <w:b/>
          <w:sz w:val="28"/>
          <w:szCs w:val="32"/>
        </w:rPr>
        <w:t>5</w:t>
      </w:r>
      <w:r>
        <w:rPr>
          <w:rFonts w:cs="Times New Roman" w:ascii="Times New Roman" w:hAnsi="Times New Roman"/>
          <w:b/>
          <w:sz w:val="28"/>
          <w:szCs w:val="32"/>
        </w:rPr>
        <w:t>-202</w:t>
      </w:r>
      <w:r>
        <w:rPr>
          <w:rFonts w:cs="Times New Roman" w:ascii="Times New Roman" w:hAnsi="Times New Roman"/>
          <w:b/>
          <w:sz w:val="28"/>
          <w:szCs w:val="32"/>
        </w:rPr>
        <w:t>6</w:t>
      </w:r>
      <w:r>
        <w:rPr>
          <w:rFonts w:cs="Times New Roman" w:ascii="Times New Roman" w:hAnsi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5321" w:type="dxa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82"/>
        <w:gridCol w:w="7662"/>
        <w:gridCol w:w="2410"/>
        <w:gridCol w:w="4366"/>
      </w:tblGrid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Направление деятельности, основные мероприятия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Сроки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Ответственные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43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Аналитическая деятельность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данных классных руководителей 1-11 классов в соответствии с социальными паспортами классов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12 сентября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Обновление банка данных. Составление социальных паспортов  учащихся  классов, социального паспорта школы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12 сентября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Составление социального паспорта образовательной организации, в том числе банка данных неблагополучных семей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25 сентября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22 января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Мониторинг занятости выпускников 9-х классов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Сбор справок от выпускников 9 классов, поступивших  в другие ОО и  ПОО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7 сентября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До 18 сентября 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УВР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Нестеров М.В.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профилактических бесед.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Сверка списков учащихся школы, состоящих на учете  в КДН и ОПДН.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ежемесячно 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Организация внеурочной занятости обучающихся и «трудных» подростков, в том числе привлечение их в спортивные секции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Сбор информации о детях, не посещающих школу, посещающих школу без уважительной причины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 25 числу каждого месяца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Диагностика личностных качеств учащихся, состоящих на профилактических учетах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Сентябрь-октябрь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Мониторинговое обследование по наркогенной осведомленности учащихся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Изучение профессиональных предпочтений учащихся выпускных классов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УВР Нестеров М.В.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Отчет об организации воспитательной работы в организации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ежеквартально к 20 числу последующего месяца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ежеквартально к 20 числу последующего месяца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1532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Организационно-методическая работа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общешкольных мероприятий в соответствии с планом воспитательной работы школы на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учебный год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Работа лекционной группы:</w:t>
            </w:r>
          </w:p>
          <w:p>
            <w:pPr>
              <w:pStyle w:val="Normal"/>
              <w:widowControl/>
              <w:spacing w:lineRule="auto" w:line="240" w:before="0" w:after="0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«Конвенция о правах ребенка»</w:t>
            </w:r>
          </w:p>
          <w:p>
            <w:pPr>
              <w:pStyle w:val="Normal"/>
              <w:widowControl/>
              <w:spacing w:lineRule="auto" w:line="240" w:before="0" w:after="0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Основной закон государства – его значимость»</w:t>
            </w:r>
          </w:p>
          <w:p>
            <w:pPr>
              <w:pStyle w:val="Normal"/>
              <w:widowControl/>
              <w:spacing w:lineRule="auto" w:line="240" w:before="0" w:after="0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«Подвигу жить!»</w:t>
            </w:r>
          </w:p>
          <w:p>
            <w:pPr>
              <w:pStyle w:val="Normal"/>
              <w:widowControl/>
              <w:spacing w:lineRule="auto" w:line="240" w:before="0" w:after="0"/>
              <w:ind w:left="7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«Великая наша Победа»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декабрь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май 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Выборы и организация работы Школьного совета  лидеров.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Проведение мероприятий детскими общественными объединениями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плану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Проведение спортивно-массовых мероприятий по плану  школьного спортивного клуба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плану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ответственный за СМР Чубатюк Л.В.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Heading2"/>
              <w:widowControl/>
              <w:spacing w:before="0" w:after="0"/>
              <w:jc w:val="left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kern w:val="0"/>
                <w:sz w:val="24"/>
                <w:szCs w:val="24"/>
                <w:lang w:val="ru-RU" w:bidi="ar-SA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Heading2"/>
              <w:widowControl/>
              <w:numPr>
                <w:ilvl w:val="0"/>
                <w:numId w:val="6"/>
              </w:numPr>
              <w:spacing w:before="0" w:after="0"/>
              <w:jc w:val="left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kern w:val="0"/>
                <w:sz w:val="24"/>
                <w:szCs w:val="24"/>
                <w:lang w:val="ru-RU" w:bidi="ar-SA"/>
              </w:rPr>
              <w:t>Работа по социально-психологической профилактике с родителями: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Всеобучи для родителей на общешкольных, классных родительских собраниях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Профилактика употребления синтетических веществ, курительных смесей и газо-аэрозольных средств в подростковой среде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Причины детской агрессии и суицида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Конфликтные ситуации в жизни подростков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Профилактика правонарушений и преступлений среди детей и подростков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Вредные привычки  подростков (алкоголь, табакокурение) и пути их разрешения 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Круг общения детей. Личностный рост</w:t>
            </w:r>
          </w:p>
          <w:p>
            <w:pPr>
              <w:pStyle w:val="NormalWeb"/>
              <w:widowControl/>
              <w:numPr>
                <w:ilvl w:val="0"/>
                <w:numId w:val="6"/>
              </w:num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Безопасные каникулы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Heading2"/>
              <w:widowControl/>
              <w:spacing w:before="0" w:after="0"/>
              <w:jc w:val="left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kern w:val="0"/>
                <w:sz w:val="24"/>
                <w:szCs w:val="24"/>
                <w:lang w:val="ru-RU" w:bidi="ar-SA"/>
              </w:rPr>
              <w:t>Работа по социально-психологической профилактике с учителями:</w:t>
            </w:r>
          </w:p>
          <w:p>
            <w:pPr>
              <w:pStyle w:val="Normal"/>
              <w:widowControl/>
              <w:spacing w:lineRule="auto" w:line="240" w:before="0" w:after="0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Особенности работы с детьми, имеющими отклонения в поведении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течении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32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Информационная деятельность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Август-сентябрь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Размещение информации для родителей и учащихся на информационных стендах и на сайте школы: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обеспечению безопасности несовершеннолетних в вечернее и ночное время;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организации трудовой, досуговой, спортивной занятости детей в свободное от учёбы время;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организации деятельности детских общественных организаций  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Педагог-психолог Шевер А.А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Советник директора по воспитанию и взаимодействию с ДОО Павлова А.В.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Выпуск тематических профилактических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буклетов;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листовок;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виртуальных плакатов;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презентаций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32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Работа со службами и ведомствами</w:t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Постановка и снятие  с учёта в ОПДН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Беседы с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708"/>
                <w:tab w:val="left" w:pos="261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врачом-наркологом</w:t>
              <w:tab/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представителями наркоконтроля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врачом-гинекологом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представителями прокуратуры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 года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медсестра</w:t>
            </w:r>
            <w:bookmarkStart w:id="0" w:name="_GoBack"/>
            <w:bookmarkEnd w:id="0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Проведение мероприятий в рамках месячников: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Безопасности жизнедеятельности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Профилактике вредных привычек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Военно-патриотической и спортивно-оздоровительной работы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Ноябрь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Февраль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Зам.директора по ВР Алексеева О.В.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Социальный педагог Акимова И.П.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ответственный за СМР Чубатюк Л.В.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00a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unhideWhenUsed/>
    <w:qFormat/>
    <w:rsid w:val="00c26b36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c26b36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nhideWhenUsed/>
    <w:qFormat/>
    <w:rsid w:val="00c26b36"/>
    <w:pPr>
      <w:spacing w:lineRule="auto" w:line="240" w:before="30" w:after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bd3ca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45b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4</Pages>
  <Words>842</Words>
  <Characters>5601</Characters>
  <CharactersWithSpaces>6257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2024-09-25T07:54:00Z</dcterms:created>
  <dc:creator>Завуч</dc:creator>
  <dc:description/>
  <dc:language>ru-RU</dc:language>
  <cp:lastModifiedBy/>
  <cp:lastPrinted>2025-11-20T17:54:43Z</cp:lastPrinted>
  <dcterms:modified xsi:type="dcterms:W3CDTF">2025-11-20T17:54:54Z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