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07" w:rsidRPr="00627A07" w:rsidRDefault="00627A07" w:rsidP="00627A07">
      <w:pPr>
        <w:widowControl w:val="0"/>
        <w:autoSpaceDE w:val="0"/>
        <w:autoSpaceDN w:val="0"/>
        <w:spacing w:line="240" w:lineRule="auto"/>
        <w:ind w:firstLine="0"/>
        <w:jc w:val="both"/>
        <w:rPr>
          <w:rFonts w:eastAsia="Times New Roman" w:cs="Times New Roman"/>
          <w:b/>
          <w:szCs w:val="24"/>
          <w:lang w:eastAsia="ru-RU"/>
        </w:rPr>
      </w:pPr>
      <w:r w:rsidRPr="00627A07">
        <w:rPr>
          <w:rFonts w:eastAsia="Times New Roman" w:cs="Times New Roman"/>
          <w:b/>
          <w:color w:val="FF0000"/>
          <w:szCs w:val="24"/>
          <w:lang w:eastAsia="ru-RU"/>
        </w:rPr>
        <w:t xml:space="preserve">                                                                                        </w:t>
      </w:r>
      <w:r w:rsidR="00326F23">
        <w:rPr>
          <w:rFonts w:eastAsia="Times New Roman" w:cs="Times New Roman"/>
          <w:b/>
          <w:color w:val="FF0000"/>
          <w:szCs w:val="24"/>
          <w:lang w:eastAsia="ru-RU"/>
        </w:rPr>
        <w:t xml:space="preserve">                               </w:t>
      </w:r>
      <w:r w:rsidRPr="00627A07">
        <w:rPr>
          <w:rFonts w:eastAsia="Times New Roman" w:cs="Times New Roman"/>
          <w:b/>
          <w:color w:val="FF0000"/>
          <w:szCs w:val="24"/>
          <w:lang w:eastAsia="ru-RU"/>
        </w:rPr>
        <w:t xml:space="preserve">     </w:t>
      </w:r>
      <w:r w:rsidR="00326F23">
        <w:rPr>
          <w:rFonts w:eastAsia="Times New Roman" w:cs="Times New Roman"/>
          <w:b/>
          <w:color w:val="FF0000"/>
          <w:szCs w:val="24"/>
          <w:lang w:eastAsia="ru-RU"/>
        </w:rPr>
        <w:t>П</w:t>
      </w:r>
      <w:r w:rsidRPr="00627A07">
        <w:rPr>
          <w:rFonts w:eastAsia="Times New Roman" w:cs="Times New Roman"/>
          <w:b/>
          <w:color w:val="FF0000"/>
          <w:szCs w:val="24"/>
          <w:lang w:eastAsia="ru-RU"/>
        </w:rPr>
        <w:t>риложение № 2</w:t>
      </w:r>
    </w:p>
    <w:p w:rsidR="00326F23" w:rsidRPr="00326F23" w:rsidRDefault="00326F23" w:rsidP="00326F23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326F23">
        <w:rPr>
          <w:rFonts w:eastAsia="Times New Roman" w:cs="Times New Roman"/>
          <w:b/>
          <w:sz w:val="22"/>
          <w:lang w:eastAsia="ru-RU"/>
        </w:rPr>
        <w:t xml:space="preserve">ПЕРЕЧЕНЬ </w:t>
      </w:r>
    </w:p>
    <w:p w:rsidR="00326F23" w:rsidRPr="00326F23" w:rsidRDefault="00326F23" w:rsidP="00326F23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326F23">
        <w:rPr>
          <w:rFonts w:eastAsia="Times New Roman" w:cs="Times New Roman"/>
          <w:b/>
          <w:sz w:val="22"/>
          <w:lang w:eastAsia="ru-RU"/>
        </w:rPr>
        <w:t xml:space="preserve">ДОКУМЕНТОВ, НЕОБХОДИМЫХ ДЛЯ ПРЕДОСТАВЛЕНИЯ МЕРЫ СОЦИАЛЬНОЙ ПОДДЕРЖКИ </w:t>
      </w:r>
      <w:r w:rsidRPr="00326F23">
        <w:rPr>
          <w:rFonts w:eastAsia="Times New Roman" w:cs="Times New Roman"/>
          <w:b/>
          <w:sz w:val="22"/>
          <w:lang w:eastAsia="ru-RU"/>
        </w:rPr>
        <w:br/>
        <w:t>В СФЕРЕ ОРГАНИЗАЦИИ ОТДЫХА ДЕТЕЙ И МОЛОДЕЖИ И ИХ ОЗДОРОВЛЕНИЯ</w:t>
      </w:r>
    </w:p>
    <w:p w:rsidR="00326F23" w:rsidRPr="00326F23" w:rsidRDefault="00326F23" w:rsidP="00326F23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326F23" w:rsidRPr="00326F23" w:rsidTr="007B4A47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326F23" w:rsidRPr="00326F23" w:rsidTr="007B4A47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326F23">
              <w:rPr>
                <w:rFonts w:eastAsia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</w:t>
            </w:r>
            <w:proofErr w:type="gramStart"/>
            <w:r w:rsidRPr="00326F23">
              <w:rPr>
                <w:rFonts w:eastAsia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326F23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заполненная в соответствии с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326F23">
              <w:rPr>
                <w:rFonts w:eastAsia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</w:t>
            </w:r>
            <w:proofErr w:type="gramStart"/>
            <w:r w:rsidRPr="00326F23">
              <w:rPr>
                <w:rFonts w:eastAsia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326F23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4.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6.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установлении места жительства;</w:t>
            </w:r>
          </w:p>
        </w:tc>
      </w:tr>
      <w:tr w:rsidR="00326F23" w:rsidRPr="00326F23" w:rsidTr="007B4A4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12.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удостоверение «Многодетная семья Санкт-Петербурга», свидетельство многодетной семьи в Санкт-Петербурге или свидетельства о рождении детей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Calibri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326F23">
              <w:rPr>
                <w:rFonts w:eastAsia="Calibri" w:cs="Times New Roman"/>
                <w:sz w:val="18"/>
                <w:szCs w:val="18"/>
              </w:rPr>
              <w:t>целиакия</w:t>
            </w:r>
            <w:proofErr w:type="spellEnd"/>
            <w:r w:rsidRPr="00326F23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целиакия</w:t>
            </w:r>
            <w:proofErr w:type="spellEnd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(форма, утвержденная </w:t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instrText>Распоряжение Комитета по здравоохранению Санкт-Петербурга от 12.05.2014 N 173-р</w:instrTex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Calibri" w:cs="Times New Roman"/>
                <w:sz w:val="18"/>
                <w:szCs w:val="18"/>
              </w:rPr>
              <w:instrText>Статус: действует с 12.05.2014"</w:instrText>
            </w:r>
            <w:r w:rsidRPr="00326F23">
              <w:rPr>
                <w:rFonts w:eastAsia="Calibri" w:cs="Times New Roman"/>
                <w:sz w:val="18"/>
                <w:szCs w:val="18"/>
              </w:rPr>
              <w:fldChar w:fldCharType="separate"/>
            </w:r>
            <w:r w:rsidRPr="00326F23">
              <w:rPr>
                <w:rFonts w:eastAsia="Calibri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</w:t>
            </w:r>
            <w:proofErr w:type="gramStart"/>
            <w:r w:rsidRPr="00326F23">
              <w:rPr>
                <w:rFonts w:eastAsia="Calibri" w:cs="Times New Roman"/>
                <w:color w:val="0000AA"/>
                <w:sz w:val="18"/>
                <w:szCs w:val="18"/>
                <w:u w:val="single"/>
              </w:rPr>
              <w:t>р</w:t>
            </w:r>
            <w:r w:rsidRPr="00326F23">
              <w:rPr>
                <w:rFonts w:eastAsia="Calibri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326F23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326F23">
              <w:rPr>
                <w:rFonts w:eastAsia="Calibri" w:cs="Times New Roman"/>
                <w:sz w:val="18"/>
                <w:szCs w:val="18"/>
              </w:rPr>
              <w:t>)</w:t>
            </w:r>
            <w:proofErr w:type="gramEnd"/>
            <w:r w:rsidRPr="00326F23">
              <w:rPr>
                <w:rFonts w:eastAsia="Calibri" w:cs="Times New Roman"/>
                <w:sz w:val="18"/>
                <w:szCs w:val="18"/>
              </w:rPr>
              <w:t xml:space="preserve">, выданная учреждением здравоохранения </w:t>
            </w:r>
          </w:p>
        </w:tc>
      </w:tr>
      <w:tr w:rsidR="00326F23" w:rsidRPr="00326F23" w:rsidTr="007B4A4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326F23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                                или участвовал в проведении специальной военной операции                </w:t>
            </w:r>
            <w:proofErr w:type="gramStart"/>
            <w:r w:rsidRPr="00326F23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326F23"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  <w:t>в выполнении специальных задач)                   на территориях Украины, Донецкой Народной Республики            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>( в</w:t>
            </w:r>
            <w:proofErr w:type="gramEnd"/>
            <w:r w:rsidRPr="00326F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( в выполнении специальных задач)</w:t>
            </w:r>
          </w:p>
          <w:p w:rsidR="00326F23" w:rsidRPr="00326F23" w:rsidRDefault="00326F23" w:rsidP="00326F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, sans-serif" w:eastAsia="Times New Roman" w:hAnsi="Arial, sans-serif" w:cs="Times New Roman"/>
          <w:szCs w:val="24"/>
          <w:lang w:eastAsia="ru-RU"/>
        </w:rPr>
      </w:pP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, sans-serif" w:eastAsia="Times New Roman" w:hAnsi="Arial, sans-serif" w:cs="Times New Roman"/>
          <w:szCs w:val="24"/>
          <w:lang w:eastAsia="ru-RU"/>
        </w:rPr>
      </w:pPr>
      <w:bookmarkStart w:id="0" w:name="_GoBack"/>
      <w:bookmarkEnd w:id="0"/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Примечание: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begin"/>
      </w:r>
      <w:r w:rsidRPr="00326F23">
        <w:rPr>
          <w:rFonts w:eastAsia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separate"/>
      </w:r>
      <w:r w:rsidRPr="00326F23">
        <w:rPr>
          <w:rFonts w:eastAsia="Times New Roman" w:cs="Times New Roman"/>
          <w:color w:val="0000AA"/>
          <w:sz w:val="20"/>
          <w:szCs w:val="20"/>
          <w:u w:val="single"/>
          <w:lang w:eastAsia="ru-RU"/>
        </w:rPr>
        <w:t>форма N 079/</w:t>
      </w:r>
      <w:proofErr w:type="gramStart"/>
      <w:r w:rsidRPr="00326F23">
        <w:rPr>
          <w:rFonts w:eastAsia="Times New Roman" w:cs="Times New Roman"/>
          <w:color w:val="0000AA"/>
          <w:sz w:val="20"/>
          <w:szCs w:val="20"/>
          <w:u w:val="single"/>
          <w:lang w:eastAsia="ru-RU"/>
        </w:rPr>
        <w:t>у</w:t>
      </w:r>
      <w:r w:rsidRPr="00326F23"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end"/>
      </w:r>
      <w:r w:rsidRPr="00326F23">
        <w:rPr>
          <w:rFonts w:eastAsia="Times New Roman" w:cs="Times New Roman"/>
          <w:sz w:val="20"/>
          <w:szCs w:val="20"/>
          <w:lang w:eastAsia="ru-RU"/>
        </w:rPr>
        <w:t>,</w:t>
      </w:r>
      <w:proofErr w:type="gram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утвержденная </w: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begin"/>
      </w:r>
      <w:r w:rsidRPr="00326F23">
        <w:rPr>
          <w:rFonts w:eastAsia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separate"/>
      </w:r>
      <w:r w:rsidRPr="00326F23">
        <w:rPr>
          <w:rFonts w:eastAsia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</w:t>
      </w:r>
      <w:proofErr w:type="gramStart"/>
      <w:r w:rsidRPr="00326F23">
        <w:rPr>
          <w:rFonts w:eastAsia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326F23"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end"/>
      </w:r>
      <w:r w:rsidRPr="00326F23">
        <w:rPr>
          <w:rFonts w:eastAsia="Times New Roman" w:cs="Times New Roman"/>
          <w:sz w:val="20"/>
          <w:szCs w:val="20"/>
          <w:lang w:eastAsia="ru-RU"/>
        </w:rPr>
        <w:t>,</w:t>
      </w:r>
      <w:proofErr w:type="gram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заполненная в соответствии с </w: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begin"/>
      </w:r>
      <w:r w:rsidRPr="00326F23">
        <w:rPr>
          <w:rFonts w:eastAsia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separate"/>
      </w:r>
      <w:r w:rsidRPr="00326F23">
        <w:rPr>
          <w:rFonts w:eastAsia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</w:t>
      </w:r>
      <w:proofErr w:type="gramStart"/>
      <w:r w:rsidRPr="00326F23">
        <w:rPr>
          <w:rFonts w:eastAsia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326F23"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326F23">
        <w:rPr>
          <w:rFonts w:eastAsia="Times New Roman" w:cs="Times New Roman"/>
          <w:sz w:val="20"/>
          <w:szCs w:val="20"/>
          <w:lang w:eastAsia="ru-RU"/>
        </w:rPr>
        <w:fldChar w:fldCharType="end"/>
      </w:r>
      <w:r w:rsidRPr="00326F23">
        <w:rPr>
          <w:rFonts w:eastAsia="Times New Roman" w:cs="Times New Roman"/>
          <w:sz w:val="20"/>
          <w:szCs w:val="20"/>
          <w:lang w:eastAsia="ru-RU"/>
        </w:rPr>
        <w:t>)</w:t>
      </w:r>
      <w:proofErr w:type="gramEnd"/>
      <w:r w:rsidRPr="00326F23">
        <w:rPr>
          <w:rFonts w:eastAsia="Times New Roman" w:cs="Times New Roman"/>
          <w:sz w:val="20"/>
          <w:szCs w:val="20"/>
          <w:lang w:eastAsia="ru-RU"/>
        </w:rPr>
        <w:t>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 xml:space="preserve"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</w:t>
      </w:r>
      <w:r w:rsidRPr="00326F23">
        <w:rPr>
          <w:rFonts w:eastAsia="Times New Roman" w:cs="Times New Roman"/>
          <w:sz w:val="20"/>
          <w:szCs w:val="20"/>
          <w:lang w:eastAsia="ru-RU"/>
        </w:rPr>
        <w:lastRenderedPageBreak/>
        <w:t>оздоровления;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  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</w:t>
      </w:r>
      <w:proofErr w:type="gramStart"/>
      <w:r w:rsidRPr="00326F23">
        <w:rPr>
          <w:rFonts w:eastAsia="Times New Roman" w:cs="Times New Roman"/>
          <w:sz w:val="20"/>
          <w:szCs w:val="20"/>
          <w:lang w:eastAsia="ru-RU"/>
        </w:rPr>
        <w:t>Комиссию  по</w:t>
      </w:r>
      <w:proofErr w:type="gram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организации отдыха детей  и молодежи и их оздоровления);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326F23">
        <w:rPr>
          <w:rFonts w:eastAsia="Times New Roman" w:cs="Times New Roman"/>
          <w:sz w:val="20"/>
          <w:szCs w:val="20"/>
          <w:lang w:eastAsia="ru-RU"/>
        </w:rPr>
        <w:t>девиантным</w:t>
      </w:r>
      <w:proofErr w:type="spell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</w:t>
      </w:r>
      <w:proofErr w:type="gramStart"/>
      <w:r w:rsidRPr="00326F23">
        <w:rPr>
          <w:rFonts w:eastAsia="Times New Roman" w:cs="Times New Roman"/>
          <w:sz w:val="20"/>
          <w:szCs w:val="20"/>
          <w:lang w:eastAsia="ru-RU"/>
        </w:rPr>
        <w:t>типа  в</w:t>
      </w:r>
      <w:proofErr w:type="gram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Комиссию по организации отдыха детей и молодежи и их оздоровления);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документов, подтверждающих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6F2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начального общего образования);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6F23">
        <w:rPr>
          <w:rFonts w:eastAsia="Times New Roman" w:cs="Times New Roman"/>
          <w:sz w:val="20"/>
          <w:szCs w:val="20"/>
          <w:lang w:eastAsia="ru-RU"/>
        </w:rPr>
        <w:t>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  и молодежи и их оздоровления;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:rsidR="00326F23" w:rsidRPr="00326F23" w:rsidRDefault="00326F23" w:rsidP="00326F23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326F23">
        <w:rPr>
          <w:rFonts w:eastAsia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326F23" w:rsidRPr="00326F23" w:rsidRDefault="00326F23" w:rsidP="00326F23">
      <w:pPr>
        <w:spacing w:after="160" w:line="259" w:lineRule="auto"/>
        <w:ind w:firstLine="56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26F23">
        <w:rPr>
          <w:rFonts w:eastAsia="Times New Roman" w:cs="Times New Roman"/>
          <w:sz w:val="20"/>
          <w:szCs w:val="20"/>
          <w:lang w:eastAsia="ru-RU"/>
        </w:rPr>
        <w:t xml:space="preserve">5. В случае непредставления заявителем </w:t>
      </w:r>
      <w:proofErr w:type="gramStart"/>
      <w:r w:rsidRPr="00326F23">
        <w:rPr>
          <w:rFonts w:eastAsia="Times New Roman" w:cs="Times New Roman"/>
          <w:sz w:val="20"/>
          <w:szCs w:val="20"/>
          <w:lang w:eastAsia="ru-RU"/>
        </w:rPr>
        <w:t>документов</w:t>
      </w:r>
      <w:proofErr w:type="gramEnd"/>
      <w:r w:rsidRPr="00326F23">
        <w:rPr>
          <w:rFonts w:eastAsia="Times New Roman" w:cs="Times New Roman"/>
          <w:sz w:val="20"/>
          <w:szCs w:val="20"/>
          <w:lang w:eastAsia="ru-RU"/>
        </w:rPr>
        <w:t xml:space="preserve">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Санкт-Петербурга.</w:t>
      </w:r>
    </w:p>
    <w:p w:rsidR="005949AC" w:rsidRDefault="005949AC" w:rsidP="00627A07">
      <w:pPr>
        <w:ind w:firstLine="0"/>
      </w:pPr>
    </w:p>
    <w:sectPr w:rsidR="005949AC" w:rsidSect="0059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07"/>
    <w:rsid w:val="00326F23"/>
    <w:rsid w:val="005949AC"/>
    <w:rsid w:val="00627A07"/>
    <w:rsid w:val="00820A91"/>
    <w:rsid w:val="00C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34228-16F7-4ED4-B76D-4ADAF75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4592</Words>
  <Characters>26176</Characters>
  <Application>Microsoft Office Word</Application>
  <DocSecurity>0</DocSecurity>
  <Lines>218</Lines>
  <Paragraphs>61</Paragraphs>
  <ScaleCrop>false</ScaleCrop>
  <Company/>
  <LinksUpToDate>false</LinksUpToDate>
  <CharactersWithSpaces>30707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417</dc:creator>
  <cp:lastModifiedBy>школа 417</cp:lastModifiedBy>
  <cp:revision>2</cp:revision>
  <dcterms:created xsi:type="dcterms:W3CDTF">2023-01-20T07:32:00Z</dcterms:created>
  <dcterms:modified xsi:type="dcterms:W3CDTF">2024-01-16T13:36:00Z</dcterms:modified>
</cp:coreProperties>
</file>