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02" w:rsidRDefault="004F6702" w:rsidP="004F6702">
      <w:pPr>
        <w:pBdr>
          <w:left w:val="single" w:sz="24" w:space="11" w:color="auto"/>
        </w:pBdr>
        <w:spacing w:before="225" w:after="225" w:line="240" w:lineRule="auto"/>
        <w:jc w:val="center"/>
        <w:outlineLvl w:val="1"/>
        <w:rPr>
          <w:rFonts w:ascii="Arial" w:eastAsia="Times New Roman" w:hAnsi="Arial" w:cs="Arial"/>
          <w:b/>
          <w:bCs/>
          <w:color w:val="FF0000"/>
          <w:sz w:val="36"/>
          <w:szCs w:val="36"/>
          <w:lang w:eastAsia="ru-RU"/>
        </w:rPr>
      </w:pPr>
      <w:r w:rsidRPr="004F6702">
        <w:rPr>
          <w:rFonts w:ascii="Arial" w:eastAsia="Times New Roman" w:hAnsi="Arial" w:cs="Arial"/>
          <w:b/>
          <w:bCs/>
          <w:color w:val="FF0000"/>
          <w:sz w:val="36"/>
          <w:szCs w:val="36"/>
          <w:lang w:eastAsia="ru-RU"/>
        </w:rPr>
        <w:t>ПРОФИЛАКТИКА ДЕТСКОГО ТРАВМАТИЗМА</w:t>
      </w:r>
    </w:p>
    <w:p w:rsidR="004F6702" w:rsidRPr="004F6702" w:rsidRDefault="004F6702" w:rsidP="004F6702">
      <w:pPr>
        <w:pBdr>
          <w:left w:val="single" w:sz="24" w:space="11" w:color="auto"/>
        </w:pBdr>
        <w:spacing w:before="225" w:after="225" w:line="240" w:lineRule="auto"/>
        <w:jc w:val="center"/>
        <w:outlineLvl w:val="1"/>
        <w:rPr>
          <w:rFonts w:ascii="Arial" w:eastAsia="Times New Roman" w:hAnsi="Arial" w:cs="Arial"/>
          <w:b/>
          <w:bCs/>
          <w:color w:val="FF0000"/>
          <w:sz w:val="36"/>
          <w:szCs w:val="36"/>
          <w:lang w:eastAsia="ru-RU"/>
        </w:rPr>
      </w:pPr>
      <w:r>
        <w:rPr>
          <w:rFonts w:ascii="Arial" w:eastAsia="Times New Roman" w:hAnsi="Arial" w:cs="Arial"/>
          <w:b/>
          <w:bCs/>
          <w:color w:val="FF0000"/>
          <w:sz w:val="36"/>
          <w:szCs w:val="36"/>
          <w:lang w:eastAsia="ru-RU"/>
        </w:rPr>
        <w:t>(весенне-летний период 2020 года)</w:t>
      </w:r>
    </w:p>
    <w:p w:rsidR="004F6702" w:rsidRPr="004F6702" w:rsidRDefault="004F6702" w:rsidP="004F6702">
      <w:pPr>
        <w:spacing w:after="100" w:afterAutospacing="1" w:line="240" w:lineRule="auto"/>
        <w:jc w:val="center"/>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Уважаемые родители!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В соответствии с поручением Губернатора Санкт-Петербурга Беглова А.Д. об организации проведения мероприятий, направленных на предупреждение травмирования и гибели детей в результате падений из окон и иных несчастных случаев в весенне-летний период 2020 года, необходимо принять меры по усилению разъяснительной работы с родителями и (или) иными законными представителями. В соответствии с требованиями Федерального закона от 23.06.2016 № 182-ФЗ «Об основах профилактики правонарушений в Российской Федерации» предлагается организовать разъяснительную работу среди граждан не только об угрозе жизни и здоровья детей, но и о возможной административной, гражданско-правовой ответственности целях предупреждения гибели, травматизма, несчастных случаев детей разработаны памятки для несовершеннолетних и их  родителей, опекунов.</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Памятка № 1</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по предупреждению дорожных происшествий.</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Уважаемые родители, опекуны!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Анализ дорожных происшествий с детьми свидетельствует о том, что чаще всего юные пешеходы попадают в беду по собственной неосторожности: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переходят проезжую часть на красный сигнал светофора;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допускают игры и катание на велосипеде по дорогам с оживленным транспортным движением;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неправильно обходят стоящий транспорт;</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играют на проезжей части дорог;</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переходят дорогу в неустановленном месте и перед близко идущим транспортом.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Находясь на улице с ребенком: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lastRenderedPageBreak/>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Выходя на проезжую часть, прекращайте разговоры, ребенок должен привыкнуть, что при переходе улицы разговоры излишни.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 Никогда не переходите улицу наискосок, подчеркивайте ребенку всякий раз, что идете строго поперек улицы.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Никогда не переходите улицу на красный свет или желтый сигнал светофора. Если ребенок сделает это с вами, он тем более сделает это без вас.</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Переходите улицу только на пешеходных переходах или на перекрестках по линии тротуаров.</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Если вы приучите детей ходить, где придется, никакая школа не будет в силах его переучить.   </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Не посылайте ребенка переходить или пересекать улицу впереди вас - этим вы обучаете его идти через улицу, не глядя по сторонам.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Маленького ребенка надо крепко держать за руку, быть готовым удержать при попытке вырваться. Это типичная причина несчастных случаев.</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Учите ребенка смотреть:</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lastRenderedPageBreak/>
        <w:t>- Смотреть «налево-направо» при переходе улицы иногда надо несколько раз, так как обстановка на дороге, улице может измениться.</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Учите ребенка предвидеть скрытую опасность:</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Неоднократно покажите ребенку с тротуара стоящий автобус (спереди) и внезапно выезжающую из-за него попутную машину.</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Стоящий грузовик - и внезапно выезжающую из-за него другую машину.</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Памятка № 2</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по предупреждению пожаров</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ШАЛОСТЬ ДЕТЕЙ С ОГНЕМ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lastRenderedPageBreak/>
        <w:t>ПАМЯТКА РЕБЕНКУ «ЧТОБЫ НЕ СГОРЕТЬ»</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Р Е Б Я Т 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Не включайте телевизор без взрослых.</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Если пожар случился в твоей квартире – убегай подальше. Не забудь закрыть за собой дверь</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Твердо знайте, что из дома есть два спасательных выхода: если нельзя выйти в дверь, зовите на помощь с балкона или окна.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Ни в коем случае не прячьтесь во время пожара под кроватью или в шкафу – пожарным будет трудно вас найти.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Если на вас загорелась одежда - остановитесь, падайте на землю и катайтесь.</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Если вы обожгли руку – подставьте ее под струю холодной воды и позовите на помощь взрослых.</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ОБРАЩЕНИЕ К ДЕТЯМ ПО ПОЖАРАМ</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Дорогие ребята!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Пожары причиняют людям большие несчастья. Чтобы избежать этого, нужно строго соблюдать правила пожарной безопасности.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Помните! Эти правила требуют только одного: осторожного обращения с огнем.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В первую очередь не играйте со спичками, следите, чтобы не шалили с огнем ваши товарищи и маленькие дети.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xml:space="preserve">·                        Не устраивайте игр с огнем в сараях, подвалах, на чердаках. По необходимости ходите туда только днем и только по делу, а в вечернее время для </w:t>
      </w:r>
      <w:r w:rsidRPr="004F6702">
        <w:rPr>
          <w:rFonts w:ascii="Arial" w:eastAsia="Times New Roman" w:hAnsi="Arial" w:cs="Arial"/>
          <w:color w:val="3E3E3E"/>
          <w:sz w:val="24"/>
          <w:szCs w:val="24"/>
          <w:lang w:eastAsia="ru-RU"/>
        </w:rPr>
        <w:lastRenderedPageBreak/>
        <w:t>освещения используйте электрические фонари. Ни в коем случае не разрешается пользоваться спичками, свечами.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ПРОТИВОПОЖАРНАЯ БЕСЕДА  С РОДИТЕЛЯМИ И ОПЕКУНАМИ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Почему это происходит? Ответ прост – недостаточное обучение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   </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Лекция для родителей и опекунов</w:t>
      </w:r>
    </w:p>
    <w:p w:rsid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 xml:space="preserve">«Как избежать несчастных случаев с детьми. </w:t>
      </w:r>
    </w:p>
    <w:p w:rsidR="004F6702" w:rsidRPr="004F6702" w:rsidRDefault="004F6702" w:rsidP="004F6702">
      <w:pPr>
        <w:spacing w:after="100" w:afterAutospacing="1" w:line="240" w:lineRule="auto"/>
        <w:jc w:val="center"/>
        <w:rPr>
          <w:rFonts w:ascii="Arial" w:eastAsia="Times New Roman" w:hAnsi="Arial" w:cs="Arial"/>
          <w:color w:val="3E3E3E"/>
          <w:sz w:val="24"/>
          <w:szCs w:val="24"/>
          <w:lang w:eastAsia="ru-RU"/>
        </w:rPr>
      </w:pPr>
      <w:r w:rsidRPr="004F6702">
        <w:rPr>
          <w:rFonts w:ascii="Arial" w:eastAsia="Times New Roman" w:hAnsi="Arial" w:cs="Arial"/>
          <w:b/>
          <w:color w:val="3E3E3E"/>
          <w:sz w:val="24"/>
          <w:szCs w:val="24"/>
          <w:lang w:eastAsia="ru-RU"/>
        </w:rPr>
        <w:t>Предупреждение травматизма».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lastRenderedPageBreak/>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Сделайте окружающую обстановку безопасной для ребенка. 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Не спускайте с ребенка глаз.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Ожоги.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xml:space="preserve">Другие меры безопасности для предотвращения пожаров и ожогов. По сообщениям врачей, люди часто получают ожоги от кофе. Никогда не пейте </w:t>
      </w:r>
      <w:r w:rsidRPr="004F6702">
        <w:rPr>
          <w:rFonts w:ascii="Arial" w:eastAsia="Times New Roman" w:hAnsi="Arial" w:cs="Arial"/>
          <w:color w:val="3E3E3E"/>
          <w:sz w:val="24"/>
          <w:szCs w:val="24"/>
          <w:lang w:eastAsia="ru-RU"/>
        </w:rPr>
        <w:lastRenderedPageBreak/>
        <w:t>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Не используйте скатерти и салфетки, которые маленький ребенок может стянуть со стола.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нефосфатного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нефосфатным мылом или отбеливающим средством.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Всегда поворачивайте ручки чайников к задней части плиты. Следует отдавать предпочтение задним конфоркам.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Открытые нагреватели, печи, камины, неогражденные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Замените изношенные электрические провода. Тщательно изолируйте соединения проводов и удлинителей.</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Вставьте электрозаглушки во все штепсельные розетки, чтобы дети не получили удар током, засунув что-нибудь в отверстия розетки.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Побеседуйте с детьми о противопожарной безопасности и проведите необходимый инструктаж.</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Гибель на воде и меры безопасности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спасенных и доставленных в больницу. Вероятность утонуть в два или три раза выше у детей в возрасте до четырех лет, чем у детей других возрастных групп.</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lastRenderedPageBreak/>
        <w:t>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Пока не проводилось исследований,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мало сил и недостаточная координация движений, даже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Безопасность на воде.</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1.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Не спускайте с ребенка глаз когда он 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4. Держитесь подальше от замерзших водоемов и озер, пока лед не будет признан безопасным для катания на коньках.</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5. Не подпускайте детей к прудам и другим водоемам во время грозы.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6. Не разрешайте детям кататься на санках около воды.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7. Родники и водные резервуары должны иметь прочное ограждение.</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xml:space="preserve">8. Если у вас есть свой бассейн, он должен быть обнесен оградой со всех сторон. Ограда должна быть не менее двух с половиной метров в высоту с замком на </w:t>
      </w:r>
      <w:r w:rsidRPr="004F6702">
        <w:rPr>
          <w:rFonts w:ascii="Arial" w:eastAsia="Times New Roman" w:hAnsi="Arial" w:cs="Arial"/>
          <w:color w:val="3E3E3E"/>
          <w:sz w:val="24"/>
          <w:szCs w:val="24"/>
          <w:lang w:eastAsia="ru-RU"/>
        </w:rPr>
        <w:lastRenderedPageBreak/>
        <w:t>воротах. Ворота должны автоматически закрываться, а замок — автоматически защелкиваться, расстояние между планками ворот не должно превышать 12 см. Не рассматривайте дом как одну из сторон ограды: ребенок может легко проскользнуть через дверь или окно.</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9.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Ядовитые вещества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с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упаковку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 xml:space="preserve">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w:t>
      </w:r>
      <w:r w:rsidRPr="004F6702">
        <w:rPr>
          <w:rFonts w:ascii="Arial" w:eastAsia="Times New Roman" w:hAnsi="Arial" w:cs="Arial"/>
          <w:color w:val="3E3E3E"/>
          <w:sz w:val="24"/>
          <w:szCs w:val="24"/>
          <w:lang w:eastAsia="ru-RU"/>
        </w:rPr>
        <w:lastRenderedPageBreak/>
        <w:t>канализационных труб, унитазов, печей, масло грушанки и растворы для опрыскивания растений.</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Найдите недоступные места на кухне и в кладовке для хранения чистящих жидкостей и порошков, моющих средств, средств для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 подвале или гараже найдите безопасные места для хранения скипидара, растворителей красок, керосина, газолина, бензина, веществ для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Отравление ядовитыми растениями. 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крайнем случае поместите растения так высоко, чтобы их нельзя было достать. Внимательно следите за маленькими детьми когда они находятся в саду среди растений и цветов или вне дома.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Вот неполный список потенциально смертельно опасных растений: каладиум, диффенбахия, филодендрон, слоновье ухо, гиацинт, фиалка, нарцисс желтый, омела белая, олеандр, пуанзеция, абрус,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В местном центре контроля за отравлениями или в отделе здравоохранения можно узнать, какие из растений в вашем доме или во дворе являются ядовитыми или токсичными.</w:t>
      </w:r>
    </w:p>
    <w:p w:rsidR="004F6702" w:rsidRDefault="004F6702" w:rsidP="004F6702">
      <w:pPr>
        <w:spacing w:after="100" w:afterAutospacing="1" w:line="240" w:lineRule="auto"/>
        <w:jc w:val="both"/>
        <w:rPr>
          <w:rFonts w:ascii="Arial" w:eastAsia="Times New Roman" w:hAnsi="Arial" w:cs="Arial"/>
          <w:color w:val="3E3E3E"/>
          <w:sz w:val="24"/>
          <w:szCs w:val="24"/>
          <w:lang w:eastAsia="ru-RU"/>
        </w:rPr>
      </w:pPr>
    </w:p>
    <w:p w:rsidR="004F6702" w:rsidRDefault="004F6702" w:rsidP="004F6702">
      <w:pPr>
        <w:spacing w:after="100" w:afterAutospacing="1" w:line="240" w:lineRule="auto"/>
        <w:jc w:val="both"/>
        <w:rPr>
          <w:rFonts w:ascii="Arial" w:eastAsia="Times New Roman" w:hAnsi="Arial" w:cs="Arial"/>
          <w:color w:val="3E3E3E"/>
          <w:sz w:val="24"/>
          <w:szCs w:val="24"/>
          <w:lang w:eastAsia="ru-RU"/>
        </w:rPr>
      </w:pP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lastRenderedPageBreak/>
        <w:t>Отравление свинцом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стать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свинца в организме начиная с девятимесячного возраста. Этот тест можно периодически повторять до достижения ребенком шести лет.</w:t>
      </w:r>
    </w:p>
    <w:p w:rsidR="004F6702" w:rsidRPr="004F6702" w:rsidRDefault="004F6702" w:rsidP="004F6702">
      <w:pPr>
        <w:spacing w:after="100" w:afterAutospacing="1" w:line="240" w:lineRule="auto"/>
        <w:jc w:val="center"/>
        <w:rPr>
          <w:rFonts w:ascii="Arial" w:eastAsia="Times New Roman" w:hAnsi="Arial" w:cs="Arial"/>
          <w:b/>
          <w:color w:val="3E3E3E"/>
          <w:sz w:val="24"/>
          <w:szCs w:val="24"/>
          <w:lang w:eastAsia="ru-RU"/>
        </w:rPr>
      </w:pPr>
      <w:r w:rsidRPr="004F6702">
        <w:rPr>
          <w:rFonts w:ascii="Arial" w:eastAsia="Times New Roman" w:hAnsi="Arial" w:cs="Arial"/>
          <w:b/>
          <w:color w:val="3E3E3E"/>
          <w:sz w:val="24"/>
          <w:szCs w:val="24"/>
          <w:lang w:eastAsia="ru-RU"/>
        </w:rPr>
        <w:t>Падения</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медицинской помощью.</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Дети падают с кроватей, со столов, ступенек, с окон и крылец, с деревьев, с велосипедов и игрового оборудования, на льду и т. д.</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между 16 и 20 часами.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lastRenderedPageBreak/>
        <w:t>Во избежание падений зимой следите, чтобы дорожки были очищены ото льда, используйте для этой цели смесь соли с песком.</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1. Отодвиньте всю мебель, включая кровати, подальше от окон.</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2. Заприте все окна, которыми не пользуетесь.</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3.   Окно не должно открываться больше чем на 10 см. Для этой цели поставьте ограничители.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4.  Открывайте фрамуги и форточки.</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5.  Установите на окнах металлические решетки с расстоянием между прутьями не более 10 см. Они достаточно прочные и выдерживают давление 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недавнее изобретение.</w:t>
      </w:r>
    </w:p>
    <w:p w:rsidR="004F6702" w:rsidRPr="004F6702" w:rsidRDefault="004F6702" w:rsidP="004F6702">
      <w:pPr>
        <w:spacing w:after="100" w:afterAutospacing="1" w:line="240" w:lineRule="auto"/>
        <w:jc w:val="both"/>
        <w:rPr>
          <w:rFonts w:ascii="Arial" w:eastAsia="Times New Roman" w:hAnsi="Arial" w:cs="Arial"/>
          <w:color w:val="3E3E3E"/>
          <w:sz w:val="24"/>
          <w:szCs w:val="24"/>
          <w:lang w:eastAsia="ru-RU"/>
        </w:rPr>
      </w:pPr>
      <w:r w:rsidRPr="004F6702">
        <w:rPr>
          <w:rFonts w:ascii="Arial" w:eastAsia="Times New Roman" w:hAnsi="Arial" w:cs="Arial"/>
          <w:color w:val="3E3E3E"/>
          <w:sz w:val="24"/>
          <w:szCs w:val="24"/>
          <w:lang w:eastAsia="ru-RU"/>
        </w:rPr>
        <w:t>Поздним вечером и ночью (с 22 до 6 часов местного времени) детям и подросткам законодательно запрещено появляться на улице без сопровождения взрослых.</w:t>
      </w:r>
      <w:r>
        <w:rPr>
          <w:rFonts w:ascii="Arial" w:eastAsia="Times New Roman" w:hAnsi="Arial" w:cs="Arial"/>
          <w:color w:val="3E3E3E"/>
          <w:sz w:val="24"/>
          <w:szCs w:val="24"/>
          <w:lang w:eastAsia="ru-RU"/>
        </w:rPr>
        <w:t xml:space="preserve"> </w:t>
      </w:r>
      <w:bookmarkStart w:id="0" w:name="_GoBack"/>
      <w:bookmarkEnd w:id="0"/>
    </w:p>
    <w:p w:rsidR="008954DF" w:rsidRDefault="008954DF"/>
    <w:sectPr w:rsidR="00895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0A"/>
    <w:rsid w:val="004F6702"/>
    <w:rsid w:val="0070540A"/>
    <w:rsid w:val="00895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67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7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6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67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7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6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95071">
      <w:bodyDiv w:val="1"/>
      <w:marLeft w:val="0"/>
      <w:marRight w:val="0"/>
      <w:marTop w:val="0"/>
      <w:marBottom w:val="0"/>
      <w:divBdr>
        <w:top w:val="none" w:sz="0" w:space="0" w:color="auto"/>
        <w:left w:val="none" w:sz="0" w:space="0" w:color="auto"/>
        <w:bottom w:val="none" w:sz="0" w:space="0" w:color="auto"/>
        <w:right w:val="none" w:sz="0" w:space="0" w:color="auto"/>
      </w:divBdr>
      <w:divsChild>
        <w:div w:id="1229924516">
          <w:marLeft w:val="0"/>
          <w:marRight w:val="0"/>
          <w:marTop w:val="0"/>
          <w:marBottom w:val="0"/>
          <w:divBdr>
            <w:top w:val="none" w:sz="0" w:space="0" w:color="auto"/>
            <w:left w:val="none" w:sz="0" w:space="0" w:color="auto"/>
            <w:bottom w:val="none" w:sz="0" w:space="0" w:color="auto"/>
            <w:right w:val="none" w:sz="0" w:space="0" w:color="auto"/>
          </w:divBdr>
        </w:div>
        <w:div w:id="108680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4292</Words>
  <Characters>24469</Characters>
  <Application>Microsoft Office Word</Application>
  <DocSecurity>0</DocSecurity>
  <Lines>203</Lines>
  <Paragraphs>57</Paragraphs>
  <ScaleCrop>false</ScaleCrop>
  <Company/>
  <LinksUpToDate>false</LinksUpToDate>
  <CharactersWithSpaces>28704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2020-09-18T10:14:00Z</dcterms:created>
  <dcterms:modified xsi:type="dcterms:W3CDTF">2020-09-18T10:20:00Z</dcterms:modified>
</cp:coreProperties>
</file>